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75" w:rsidRPr="00D96275" w:rsidRDefault="00D96275" w:rsidP="00D9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75">
        <w:rPr>
          <w:rFonts w:ascii="Times New Roman" w:hAnsi="Times New Roman" w:cs="Times New Roman"/>
          <w:sz w:val="24"/>
          <w:szCs w:val="24"/>
        </w:rPr>
        <w:t>Золотых Н.И.</w:t>
      </w:r>
    </w:p>
    <w:p w:rsidR="00D96275" w:rsidRPr="00D96275" w:rsidRDefault="00D96275" w:rsidP="00D9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75">
        <w:rPr>
          <w:rFonts w:ascii="Times New Roman" w:hAnsi="Times New Roman" w:cs="Times New Roman"/>
          <w:sz w:val="24"/>
          <w:szCs w:val="24"/>
        </w:rPr>
        <w:t xml:space="preserve">Вице-Президент Общероссийской общественной организации </w:t>
      </w:r>
    </w:p>
    <w:p w:rsidR="00D96275" w:rsidRPr="00D96275" w:rsidRDefault="00D96275" w:rsidP="00D9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75">
        <w:rPr>
          <w:rFonts w:ascii="Times New Roman" w:hAnsi="Times New Roman" w:cs="Times New Roman"/>
          <w:sz w:val="24"/>
          <w:szCs w:val="24"/>
        </w:rPr>
        <w:t>поддержки малого и среднего предпринимательства ОПОРА РОССИИ</w:t>
      </w:r>
    </w:p>
    <w:p w:rsidR="00D96275" w:rsidRPr="00D96275" w:rsidRDefault="00D96275" w:rsidP="00D9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75">
        <w:rPr>
          <w:rFonts w:ascii="Times New Roman" w:hAnsi="Times New Roman" w:cs="Times New Roman"/>
          <w:sz w:val="24"/>
          <w:szCs w:val="24"/>
        </w:rPr>
        <w:t xml:space="preserve">к.э.н.; патентный поверенный России  </w:t>
      </w:r>
    </w:p>
    <w:p w:rsidR="00D96275" w:rsidRDefault="00D96275" w:rsidP="00D96275">
      <w:pPr>
        <w:jc w:val="center"/>
      </w:pPr>
    </w:p>
    <w:p w:rsidR="00356070" w:rsidRPr="00D96275" w:rsidRDefault="00732AAB" w:rsidP="00D96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275">
        <w:rPr>
          <w:rFonts w:ascii="Times New Roman" w:hAnsi="Times New Roman" w:cs="Times New Roman"/>
          <w:b/>
          <w:sz w:val="24"/>
          <w:szCs w:val="24"/>
        </w:rPr>
        <w:t>Правовые аспекты применения статьи</w:t>
      </w:r>
      <w:r w:rsidR="00D96275" w:rsidRPr="00D96275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23504A">
        <w:rPr>
          <w:rFonts w:ascii="Times New Roman" w:hAnsi="Times New Roman" w:cs="Times New Roman"/>
          <w:b/>
          <w:sz w:val="24"/>
          <w:szCs w:val="24"/>
        </w:rPr>
        <w:t>.4.</w:t>
      </w:r>
      <w:r w:rsidR="00D96275" w:rsidRPr="00D96275">
        <w:rPr>
          <w:rFonts w:ascii="Times New Roman" w:hAnsi="Times New Roman" w:cs="Times New Roman"/>
          <w:b/>
          <w:sz w:val="24"/>
          <w:szCs w:val="24"/>
        </w:rPr>
        <w:t xml:space="preserve"> Закона о защите конкуренции</w:t>
      </w:r>
    </w:p>
    <w:p w:rsidR="0023504A" w:rsidRPr="000E4B2D" w:rsidRDefault="0053150C" w:rsidP="000E4B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B2D">
        <w:rPr>
          <w:rFonts w:ascii="Times New Roman" w:hAnsi="Times New Roman" w:cs="Times New Roman"/>
          <w:sz w:val="24"/>
          <w:szCs w:val="24"/>
        </w:rPr>
        <w:t xml:space="preserve">Замедление экономического роста многих стран, сопровождающееся усиление конкурентной борьбы за рынки сбыта, обусловили </w:t>
      </w:r>
      <w:r w:rsidR="00980477" w:rsidRPr="000E4B2D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Pr="000E4B2D">
        <w:rPr>
          <w:rFonts w:ascii="Times New Roman" w:hAnsi="Times New Roman" w:cs="Times New Roman"/>
          <w:sz w:val="24"/>
          <w:szCs w:val="24"/>
        </w:rPr>
        <w:t>усиления механизмов защиты от недобросовестной конкуренции</w:t>
      </w:r>
      <w:r w:rsidR="0023504A" w:rsidRPr="000E4B2D">
        <w:rPr>
          <w:rFonts w:ascii="Times New Roman" w:hAnsi="Times New Roman" w:cs="Times New Roman"/>
          <w:sz w:val="24"/>
          <w:szCs w:val="24"/>
        </w:rPr>
        <w:t>, связанной с приобретением и использованием исключительных прав на средства индивидуализации юридического лица, средства индивидуализации товаров, работ или услуг</w:t>
      </w:r>
    </w:p>
    <w:p w:rsidR="0023504A" w:rsidRPr="000E4B2D" w:rsidRDefault="0023504A" w:rsidP="000E4B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B2D">
        <w:rPr>
          <w:rFonts w:ascii="Times New Roman" w:hAnsi="Times New Roman" w:cs="Times New Roman"/>
          <w:sz w:val="24"/>
          <w:szCs w:val="24"/>
        </w:rPr>
        <w:t>В Российском законодательстве эти вопросы регулируются только нормами статьи 14.4 Закона о защите конкуренции, согласно которой  не допускается недобросовестная конкуренция, связанная с приобретением и использованием исключительного права на средства индивидуализации юридического лица, средства индивидуализации товаров, работ или услуг</w:t>
      </w:r>
      <w:r w:rsidR="00E118AC" w:rsidRPr="000E4B2D">
        <w:rPr>
          <w:rFonts w:ascii="Times New Roman" w:hAnsi="Times New Roman" w:cs="Times New Roman"/>
          <w:sz w:val="24"/>
          <w:szCs w:val="24"/>
        </w:rPr>
        <w:t xml:space="preserve"> (далее на средства индивидуализации)</w:t>
      </w:r>
      <w:r w:rsidRPr="000E4B2D">
        <w:rPr>
          <w:rFonts w:ascii="Times New Roman" w:hAnsi="Times New Roman" w:cs="Times New Roman"/>
          <w:sz w:val="24"/>
          <w:szCs w:val="24"/>
        </w:rPr>
        <w:t>.</w:t>
      </w:r>
    </w:p>
    <w:p w:rsidR="0053150C" w:rsidRPr="000E4B2D" w:rsidRDefault="0023504A" w:rsidP="000E4B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B2D">
        <w:rPr>
          <w:rFonts w:ascii="Times New Roman" w:hAnsi="Times New Roman" w:cs="Times New Roman"/>
          <w:sz w:val="24"/>
          <w:szCs w:val="24"/>
        </w:rPr>
        <w:t xml:space="preserve">Закон о защите конкуренции </w:t>
      </w:r>
      <w:r w:rsidR="0053150C" w:rsidRPr="000E4B2D">
        <w:rPr>
          <w:rFonts w:ascii="Times New Roman" w:hAnsi="Times New Roman" w:cs="Times New Roman"/>
          <w:sz w:val="24"/>
          <w:szCs w:val="24"/>
        </w:rPr>
        <w:t xml:space="preserve"> </w:t>
      </w:r>
      <w:r w:rsidR="00E118AC" w:rsidRPr="000E4B2D">
        <w:rPr>
          <w:rFonts w:ascii="Times New Roman" w:hAnsi="Times New Roman" w:cs="Times New Roman"/>
          <w:sz w:val="24"/>
          <w:szCs w:val="24"/>
        </w:rPr>
        <w:t xml:space="preserve">не содержит правовых норм устанавливающих, что следует понимать </w:t>
      </w:r>
      <w:r w:rsidR="00E118AC" w:rsidRPr="000E4B2D">
        <w:rPr>
          <w:rFonts w:ascii="Times New Roman" w:hAnsi="Times New Roman" w:cs="Times New Roman"/>
          <w:b/>
          <w:sz w:val="24"/>
          <w:szCs w:val="24"/>
        </w:rPr>
        <w:t>под недобросовестной конкуренцией по</w:t>
      </w:r>
      <w:r w:rsidR="00E118AC" w:rsidRPr="000E4B2D">
        <w:rPr>
          <w:rFonts w:ascii="Times New Roman" w:hAnsi="Times New Roman" w:cs="Times New Roman"/>
          <w:sz w:val="24"/>
          <w:szCs w:val="24"/>
        </w:rPr>
        <w:t xml:space="preserve"> </w:t>
      </w:r>
      <w:r w:rsidR="00E118AC" w:rsidRPr="000E4B2D">
        <w:rPr>
          <w:rFonts w:ascii="Times New Roman" w:hAnsi="Times New Roman" w:cs="Times New Roman"/>
          <w:b/>
          <w:sz w:val="24"/>
          <w:szCs w:val="24"/>
        </w:rPr>
        <w:t>приобретению исключительного права на средство индивидуализации и его использованием, на какую дату должны быть установлены конкурентные отношения, применим ли в отношении этой нормы понятие длящегося правонарушения и другие. Остро дискуссионным являются также вопросы тождественности понятий злоупотребления правом и недобросовестная конкуренция.</w:t>
      </w:r>
    </w:p>
    <w:p w:rsidR="00C92C0B" w:rsidRPr="000E4B2D" w:rsidRDefault="00E118AC" w:rsidP="000E4B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B2D">
        <w:rPr>
          <w:rFonts w:ascii="Times New Roman" w:hAnsi="Times New Roman" w:cs="Times New Roman"/>
          <w:sz w:val="24"/>
          <w:szCs w:val="24"/>
        </w:rPr>
        <w:t>Несмотря на определенную практику</w:t>
      </w:r>
      <w:r w:rsidR="00C92C0B" w:rsidRPr="000E4B2D">
        <w:rPr>
          <w:rFonts w:ascii="Times New Roman" w:hAnsi="Times New Roman" w:cs="Times New Roman"/>
          <w:sz w:val="24"/>
          <w:szCs w:val="24"/>
        </w:rPr>
        <w:t xml:space="preserve"> федерального антимонопольного органа по применению статьи 14.4 (в более ранних редакциях Закона о защите конкуренции статьи 14 или статьи 10) есть основания утверждать, что единообразие в применении этой статьи отсутствует.</w:t>
      </w:r>
    </w:p>
    <w:p w:rsidR="000E4B2D" w:rsidRPr="000E4B2D" w:rsidRDefault="00C92C0B" w:rsidP="000E4B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B2D">
        <w:rPr>
          <w:rFonts w:ascii="Times New Roman" w:hAnsi="Times New Roman" w:cs="Times New Roman"/>
          <w:sz w:val="24"/>
          <w:szCs w:val="24"/>
        </w:rPr>
        <w:t>Этот вывод особенно актуален в свете судебных актов Суда по интеллектуальным правам, устанавливающих, что при оценке действий на предмет недобросовестной конкуренции во внимание должны быть приняты исключительно наличие конкурентных отношений между правообладателем и стороной спора, которые подлежат установлению только на дату подачу товарного знака. При этом</w:t>
      </w:r>
      <w:proofErr w:type="gramStart"/>
      <w:r w:rsidR="000E4B2D" w:rsidRPr="000E4B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4B2D" w:rsidRPr="000E4B2D">
        <w:rPr>
          <w:rFonts w:ascii="Times New Roman" w:hAnsi="Times New Roman" w:cs="Times New Roman"/>
          <w:sz w:val="24"/>
          <w:szCs w:val="24"/>
        </w:rPr>
        <w:t xml:space="preserve"> отсутствие доказательств того, что правообладатель осуществлял свою деятельность исключительно с намерением причинить вред стороне спора, указывает на отсутствие в его действиях признаков недобросовестной конкуренции</w:t>
      </w:r>
      <w:r w:rsidRPr="000E4B2D">
        <w:rPr>
          <w:rFonts w:ascii="Times New Roman" w:hAnsi="Times New Roman" w:cs="Times New Roman"/>
          <w:sz w:val="24"/>
          <w:szCs w:val="24"/>
        </w:rPr>
        <w:t>.</w:t>
      </w:r>
    </w:p>
    <w:p w:rsidR="000E4B2D" w:rsidRDefault="000E4B2D" w:rsidP="00B66B5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2D">
        <w:rPr>
          <w:rFonts w:ascii="Times New Roman" w:hAnsi="Times New Roman" w:cs="Times New Roman"/>
          <w:sz w:val="24"/>
          <w:szCs w:val="24"/>
        </w:rPr>
        <w:tab/>
        <w:t>Полагаем, что указанная выше позиция не соответствует международным договорам, ратифицированным Российской Федерацией. Согласно</w:t>
      </w:r>
      <w:r w:rsidRPr="000E4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B2D">
        <w:rPr>
          <w:rFonts w:ascii="Times New Roman" w:hAnsi="Times New Roman" w:cs="Times New Roman"/>
          <w:sz w:val="24"/>
          <w:szCs w:val="24"/>
        </w:rPr>
        <w:t>статье10.bis Парижской конвенции   Страны Союза обязаны обеспечить гражданам стран, участвующих в Союзе, эффективную защиту от недобросовестной конкуренции (статье10.bis.(1)). Такое же обязательство существует в соответствии со статьей 2 Соглашения по торговым аспектам прав интеллектуальной собственности (Соглашение ТРИПС), согласно которой члены Всемирной торговой организации, несущие обязательства по статье 2 этого Соглашения, обязаны соблюдать статью 10.bis Парижской Конвенции.  Актом недобросовестной конкуренции считается всякий акт конкуренции, противоречащий честным обычаям в промышленных и торговых делах (статья10.bis(2)).  С данной статьей корреспондирует ст. 10.ter Конвенции, в которой содержатся положения о том, что страны Союза обязаны обеспечить в отношении всех его участников законные средства для эффективного пресечения действий, относящихся к недобросовестной конкуренции.</w:t>
      </w:r>
    </w:p>
    <w:p w:rsidR="00B66B59" w:rsidRDefault="000E4B2D" w:rsidP="00B66B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Полагаем, что при оценке действий на предмет недобросовестной конкуренции во внимание должны быть приняты все имеющиеся в деле фактические доказательства указывающие на влияние действий правообладателя по получению и использованию товарного знака на конкуренцию на рынке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конкурентов, так и потребителей</w:t>
      </w:r>
      <w:r w:rsidR="00B66B59">
        <w:rPr>
          <w:rFonts w:ascii="Times New Roman" w:hAnsi="Times New Roman" w:cs="Times New Roman"/>
          <w:sz w:val="24"/>
          <w:szCs w:val="24"/>
        </w:rPr>
        <w:t xml:space="preserve">; </w:t>
      </w:r>
      <w:r w:rsidRPr="00B66B59">
        <w:rPr>
          <w:rFonts w:ascii="Times New Roman" w:hAnsi="Times New Roman" w:cs="Times New Roman"/>
          <w:sz w:val="24"/>
          <w:szCs w:val="24"/>
        </w:rPr>
        <w:t>оцен</w:t>
      </w:r>
      <w:r w:rsidR="00B66B59" w:rsidRPr="00B66B59">
        <w:rPr>
          <w:rFonts w:ascii="Times New Roman" w:hAnsi="Times New Roman" w:cs="Times New Roman"/>
          <w:sz w:val="24"/>
          <w:szCs w:val="24"/>
        </w:rPr>
        <w:t>ены все</w:t>
      </w:r>
      <w:r w:rsidRPr="00B66B59">
        <w:rPr>
          <w:rFonts w:ascii="Times New Roman" w:hAnsi="Times New Roman" w:cs="Times New Roman"/>
          <w:sz w:val="24"/>
          <w:szCs w:val="24"/>
        </w:rPr>
        <w:t xml:space="preserve"> представленны</w:t>
      </w:r>
      <w:r w:rsidR="00B66B59">
        <w:rPr>
          <w:rFonts w:ascii="Times New Roman" w:hAnsi="Times New Roman" w:cs="Times New Roman"/>
          <w:sz w:val="24"/>
          <w:szCs w:val="24"/>
        </w:rPr>
        <w:t>е</w:t>
      </w:r>
      <w:r w:rsidRPr="00B66B59">
        <w:rPr>
          <w:rFonts w:ascii="Times New Roman" w:hAnsi="Times New Roman" w:cs="Times New Roman"/>
          <w:sz w:val="24"/>
          <w:szCs w:val="24"/>
        </w:rPr>
        <w:t xml:space="preserve"> в дело доказательства о деятельности иных лиц, осуществляющих хозяйственную деятельность на том же товарном рынке, что и стороны</w:t>
      </w:r>
      <w:r w:rsidR="00B66B59" w:rsidRPr="00B66B59">
        <w:rPr>
          <w:rFonts w:ascii="Times New Roman" w:hAnsi="Times New Roman" w:cs="Times New Roman"/>
          <w:sz w:val="24"/>
          <w:szCs w:val="24"/>
        </w:rPr>
        <w:t xml:space="preserve"> спора</w:t>
      </w:r>
      <w:r w:rsidRPr="00B66B59">
        <w:rPr>
          <w:rFonts w:ascii="Times New Roman" w:hAnsi="Times New Roman" w:cs="Times New Roman"/>
          <w:sz w:val="24"/>
          <w:szCs w:val="24"/>
        </w:rPr>
        <w:t>, независимо от того заявлялись ли ими самостоятельные требования относительно предмета спора</w:t>
      </w:r>
      <w:r w:rsidR="00B66B59">
        <w:rPr>
          <w:rFonts w:ascii="Times New Roman" w:hAnsi="Times New Roman" w:cs="Times New Roman"/>
          <w:sz w:val="24"/>
          <w:szCs w:val="24"/>
        </w:rPr>
        <w:t xml:space="preserve"> или нет</w:t>
      </w:r>
      <w:r w:rsidRPr="00B66B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B59">
        <w:rPr>
          <w:rFonts w:ascii="Times New Roman" w:hAnsi="Times New Roman" w:cs="Times New Roman"/>
          <w:sz w:val="24"/>
          <w:szCs w:val="24"/>
        </w:rPr>
        <w:t xml:space="preserve">Недопустимо также сводить </w:t>
      </w:r>
      <w:proofErr w:type="gramStart"/>
      <w:r w:rsidR="00B66B59">
        <w:rPr>
          <w:rFonts w:ascii="Times New Roman" w:hAnsi="Times New Roman" w:cs="Times New Roman"/>
          <w:sz w:val="24"/>
          <w:szCs w:val="24"/>
        </w:rPr>
        <w:t>недобросовестную</w:t>
      </w:r>
      <w:proofErr w:type="gramEnd"/>
      <w:r w:rsidR="00B66B59">
        <w:rPr>
          <w:rFonts w:ascii="Times New Roman" w:hAnsi="Times New Roman" w:cs="Times New Roman"/>
          <w:sz w:val="24"/>
          <w:szCs w:val="24"/>
        </w:rPr>
        <w:t xml:space="preserve"> конкуренции лишь к одной из форм злоупотребления правом, осуществляемой исключительно с целью причинить вред одной стороне спора.</w:t>
      </w:r>
    </w:p>
    <w:p w:rsidR="000E4B2D" w:rsidRDefault="00B66B59" w:rsidP="00B66B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275" w:rsidRPr="000E4B2D" w:rsidRDefault="000E4B2D" w:rsidP="000E4B2D">
      <w:pPr>
        <w:pStyle w:val="ConsPlusNormal"/>
        <w:widowControl/>
        <w:spacing w:line="360" w:lineRule="auto"/>
        <w:jc w:val="both"/>
        <w:rPr>
          <w:sz w:val="24"/>
          <w:szCs w:val="24"/>
        </w:rPr>
      </w:pPr>
      <w:r w:rsidRPr="000E4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275" w:rsidRDefault="00D96275" w:rsidP="00D96275">
      <w:pPr>
        <w:jc w:val="center"/>
      </w:pPr>
    </w:p>
    <w:sectPr w:rsidR="00D9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AB"/>
    <w:rsid w:val="000E4B2D"/>
    <w:rsid w:val="0023504A"/>
    <w:rsid w:val="00356070"/>
    <w:rsid w:val="0053150C"/>
    <w:rsid w:val="00732AAB"/>
    <w:rsid w:val="00980477"/>
    <w:rsid w:val="00B66B59"/>
    <w:rsid w:val="00C92C0B"/>
    <w:rsid w:val="00D96275"/>
    <w:rsid w:val="00E118AC"/>
    <w:rsid w:val="00F4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047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980477"/>
    <w:rPr>
      <w:rFonts w:ascii="Times New Roman" w:eastAsia="Times New Roman" w:hAnsi="Times New Roman" w:cs="Times New Roman"/>
      <w:lang w:val="en-US" w:eastAsia="ru-RU"/>
    </w:rPr>
  </w:style>
  <w:style w:type="paragraph" w:customStyle="1" w:styleId="ConsPlusNormal">
    <w:name w:val="ConsPlusNormal"/>
    <w:rsid w:val="00531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92C0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2C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047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980477"/>
    <w:rPr>
      <w:rFonts w:ascii="Times New Roman" w:eastAsia="Times New Roman" w:hAnsi="Times New Roman" w:cs="Times New Roman"/>
      <w:lang w:val="en-US" w:eastAsia="ru-RU"/>
    </w:rPr>
  </w:style>
  <w:style w:type="paragraph" w:customStyle="1" w:styleId="ConsPlusNormal">
    <w:name w:val="ConsPlusNormal"/>
    <w:rsid w:val="00531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92C0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2C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6F85-2A22-413A-A91A-A4D4A140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2016-04-10T14:20:00Z</dcterms:created>
  <dcterms:modified xsi:type="dcterms:W3CDTF">2016-04-10T18:03:00Z</dcterms:modified>
</cp:coreProperties>
</file>